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4EA" w:rsidRPr="00CA6930" w:rsidRDefault="003D54EA" w:rsidP="003D54EA">
      <w:pPr>
        <w:jc w:val="center"/>
        <w:rPr>
          <w:rFonts w:ascii="Times New Roman" w:hAnsi="Times New Roman" w:cs="Times New Roman"/>
          <w:b/>
          <w:lang w:val="bg-BG"/>
        </w:rPr>
      </w:pPr>
      <w:r w:rsidRPr="00CA6930">
        <w:rPr>
          <w:rFonts w:ascii="Times New Roman" w:hAnsi="Times New Roman" w:cs="Times New Roman"/>
          <w:b/>
          <w:lang w:val="bg-BG"/>
        </w:rPr>
        <w:t>ЦЕНОВО ПРЕДЛОЖЕНИЕ</w:t>
      </w:r>
    </w:p>
    <w:p w:rsidR="0041138B" w:rsidRPr="00CA6930" w:rsidRDefault="003D54EA" w:rsidP="00B907BD">
      <w:pPr>
        <w:jc w:val="both"/>
        <w:rPr>
          <w:rFonts w:ascii="Times New Roman" w:hAnsi="Times New Roman" w:cs="Times New Roman"/>
          <w:lang w:val="bg-BG"/>
        </w:rPr>
      </w:pPr>
      <w:r w:rsidRPr="00CA6930">
        <w:rPr>
          <w:rFonts w:ascii="Times New Roman" w:hAnsi="Times New Roman" w:cs="Times New Roman"/>
          <w:lang w:val="bg-BG"/>
        </w:rPr>
        <w:t>Долуподписаният/</w:t>
      </w:r>
      <w:proofErr w:type="spellStart"/>
      <w:r w:rsidRPr="00CA6930">
        <w:rPr>
          <w:rFonts w:ascii="Times New Roman" w:hAnsi="Times New Roman" w:cs="Times New Roman"/>
          <w:lang w:val="bg-BG"/>
        </w:rPr>
        <w:t>ната</w:t>
      </w:r>
      <w:proofErr w:type="spellEnd"/>
      <w:r w:rsidRPr="00CA6930">
        <w:rPr>
          <w:rFonts w:ascii="Times New Roman" w:hAnsi="Times New Roman" w:cs="Times New Roman"/>
          <w:lang w:val="bg-BG"/>
        </w:rPr>
        <w:t xml:space="preserve"> …………………………………………………………………………………………………….., в качеството ми на ………………………………………………… (посочва се съответното качество на лицето по чл. 40, ал. 2 от ППЗОП), предст</w:t>
      </w:r>
      <w:r w:rsidR="00B907BD" w:rsidRPr="00CA6930">
        <w:rPr>
          <w:rFonts w:ascii="Times New Roman" w:hAnsi="Times New Roman" w:cs="Times New Roman"/>
          <w:lang w:val="bg-BG"/>
        </w:rPr>
        <w:t>а</w:t>
      </w:r>
      <w:r w:rsidRPr="00CA6930">
        <w:rPr>
          <w:rFonts w:ascii="Times New Roman" w:hAnsi="Times New Roman" w:cs="Times New Roman"/>
          <w:lang w:val="bg-BG"/>
        </w:rPr>
        <w:t xml:space="preserve">вляващ ………………………………………………………………… (посочва се юридическо лице, едноличен търговец, обединение), ЕИК: ……………………………….., участник в процедура по реда на ЗОП за възлагане на обществена поръчка с предмет: </w:t>
      </w:r>
      <w:r w:rsidRPr="00CA6930">
        <w:rPr>
          <w:rFonts w:ascii="Times New Roman" w:hAnsi="Times New Roman" w:cs="Times New Roman"/>
          <w:b/>
          <w:lang w:val="bg-BG"/>
        </w:rPr>
        <w:t xml:space="preserve">„Доставка на медицински изделия – консумативи за нуждите на отделение по </w:t>
      </w:r>
      <w:proofErr w:type="spellStart"/>
      <w:r w:rsidRPr="00CA6930">
        <w:rPr>
          <w:rFonts w:ascii="Times New Roman" w:hAnsi="Times New Roman" w:cs="Times New Roman"/>
          <w:b/>
          <w:lang w:val="bg-BG"/>
        </w:rPr>
        <w:t>диализно</w:t>
      </w:r>
      <w:proofErr w:type="spellEnd"/>
      <w:r w:rsidRPr="00CA6930">
        <w:rPr>
          <w:rFonts w:ascii="Times New Roman" w:hAnsi="Times New Roman" w:cs="Times New Roman"/>
          <w:b/>
          <w:lang w:val="bg-BG"/>
        </w:rPr>
        <w:t xml:space="preserve"> лечение в УМБАЛ – Пловдив АД”,  </w:t>
      </w:r>
      <w:r w:rsidRPr="00CA6930">
        <w:rPr>
          <w:rFonts w:ascii="Times New Roman" w:hAnsi="Times New Roman" w:cs="Times New Roman"/>
          <w:lang w:val="bg-BG"/>
        </w:rPr>
        <w:t>за:</w:t>
      </w:r>
      <w:r w:rsidR="00B907BD" w:rsidRPr="00CA6930">
        <w:rPr>
          <w:rFonts w:ascii="Times New Roman" w:hAnsi="Times New Roman" w:cs="Times New Roman"/>
          <w:lang w:val="bg-BG"/>
        </w:rPr>
        <w:t xml:space="preserve"> </w:t>
      </w:r>
      <w:r w:rsidRPr="00CA6930">
        <w:rPr>
          <w:rFonts w:ascii="Times New Roman" w:hAnsi="Times New Roman" w:cs="Times New Roman"/>
          <w:lang w:val="bg-BG"/>
        </w:rPr>
        <w:t>.............................................................................................</w:t>
      </w:r>
    </w:p>
    <w:p w:rsidR="004F4022" w:rsidRPr="00CA6930" w:rsidRDefault="003D54EA" w:rsidP="00B907BD">
      <w:pPr>
        <w:jc w:val="both"/>
        <w:rPr>
          <w:rFonts w:ascii="Times New Roman" w:hAnsi="Times New Roman" w:cs="Times New Roman"/>
          <w:lang w:val="bg-BG"/>
        </w:rPr>
      </w:pPr>
      <w:r w:rsidRPr="00CA6930">
        <w:rPr>
          <w:rFonts w:ascii="Times New Roman" w:hAnsi="Times New Roman" w:cs="Times New Roman"/>
          <w:lang w:val="bg-BG"/>
        </w:rPr>
        <w:t>Предлагам, следните цени за изпълнение предмета на обществената поръчка, която е съобразена с изискванията на Възложителя, Техническите спецификации, условията на договора и Техническото ни предложение:</w:t>
      </w:r>
    </w:p>
    <w:tbl>
      <w:tblPr>
        <w:tblW w:w="14138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4396"/>
        <w:gridCol w:w="3341"/>
        <w:gridCol w:w="1317"/>
        <w:gridCol w:w="1167"/>
        <w:gridCol w:w="1535"/>
        <w:gridCol w:w="1971"/>
      </w:tblGrid>
      <w:tr w:rsidR="004F4022" w:rsidRPr="00CA6930" w:rsidTr="00BE14F3">
        <w:trPr>
          <w:trHeight w:val="642"/>
        </w:trPr>
        <w:tc>
          <w:tcPr>
            <w:tcW w:w="411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CA6930" w:rsidRDefault="00B907BD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РАЗТВОРИ ЗА ХЕМОДИАЛИЗА И ОНЛАЙН ХЕМОДИАФИЛТРАЦИЯ С АПАРАТИ ДИАЛОГ+ /ДИАЛОГ + ХДФ ОНЛАЙН (СУХИ И ТЕЧНИ ФОРМИ)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lang w:val="bg-BG" w:eastAsia="bg-BG"/>
              </w:rPr>
              <w:t>Производител и описание на предлаганото медицинско изделия - консуматив</w:t>
            </w:r>
          </w:p>
        </w:tc>
        <w:tc>
          <w:tcPr>
            <w:tcW w:w="1317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Прогнозно количество за 12 месеца</w:t>
            </w:r>
          </w:p>
        </w:tc>
        <w:tc>
          <w:tcPr>
            <w:tcW w:w="1167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Единица мярка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Цена за единица мярка в лева без ДДС</w:t>
            </w:r>
          </w:p>
        </w:tc>
        <w:tc>
          <w:tcPr>
            <w:tcW w:w="1971" w:type="dxa"/>
          </w:tcPr>
          <w:p w:rsidR="004F4022" w:rsidRPr="00CA6930" w:rsidRDefault="004F4022" w:rsidP="00E46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Обща стойност в лева без ДДС (</w:t>
            </w:r>
            <w:r w:rsidR="00FB079B"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 xml:space="preserve">цена за </w:t>
            </w: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единица мярка х прогнозно количество)</w:t>
            </w:r>
          </w:p>
        </w:tc>
      </w:tr>
      <w:tr w:rsidR="004F4022" w:rsidRPr="00CA6930" w:rsidTr="00BE14F3">
        <w:trPr>
          <w:trHeight w:val="642"/>
        </w:trPr>
        <w:tc>
          <w:tcPr>
            <w:tcW w:w="411" w:type="dxa"/>
          </w:tcPr>
          <w:p w:rsidR="004F4022" w:rsidRPr="00CA6930" w:rsidRDefault="004F4022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D40FB" w:rsidRPr="00CA6930" w:rsidRDefault="003D40FB" w:rsidP="003D40FB">
            <w:pPr>
              <w:rPr>
                <w:rFonts w:ascii="Times New Roman" w:eastAsia="Calibri" w:hAnsi="Times New Roman" w:cs="Times New Roman"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Кисел концентрат за хемодиализа и онлайн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хемодиафилтрация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, 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разреждане 1:44. Възможност за избор на различен състав на концентратите:</w:t>
            </w:r>
          </w:p>
          <w:p w:rsidR="003D40FB" w:rsidRPr="00CA6930" w:rsidRDefault="003D40FB" w:rsidP="003D40FB">
            <w:pPr>
              <w:rPr>
                <w:rFonts w:ascii="Times New Roman" w:eastAsia="Calibri" w:hAnsi="Times New Roman" w:cs="Times New Roman"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Калий: 0 – 4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Натрий: 138 – 139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Калций: 1.25 – 1.75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Магнезий: 0.5 – 0.75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Хлорид: 104 – 110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Бикарбонат: 32 – 36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;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Ацетат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: 3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eastAsia="bg-BG"/>
              </w:rPr>
              <w:t>mmol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eastAsia="bg-BG"/>
              </w:rPr>
              <w:t>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; Глюкоза: 1</w:t>
            </w:r>
            <w:r w:rsidRPr="00CA6930">
              <w:rPr>
                <w:rFonts w:ascii="Times New Roman" w:eastAsia="Calibri" w:hAnsi="Times New Roman" w:cs="Times New Roman"/>
                <w:lang w:eastAsia="bg-BG"/>
              </w:rPr>
              <w:t xml:space="preserve"> g/l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.</w:t>
            </w:r>
          </w:p>
          <w:p w:rsidR="004F4022" w:rsidRPr="00CA6930" w:rsidRDefault="003D40FB" w:rsidP="003D40FB">
            <w:pPr>
              <w:rPr>
                <w:rFonts w:ascii="Times New Roman" w:hAnsi="Times New Roman" w:cs="Times New Roman"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Опаковки до 10 литра концентрат.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4F4022" w:rsidRPr="00CA6930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24 720 литра</w:t>
            </w:r>
          </w:p>
        </w:tc>
        <w:tc>
          <w:tcPr>
            <w:tcW w:w="1167" w:type="dxa"/>
          </w:tcPr>
          <w:p w:rsidR="004F4022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литър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4F4022" w:rsidRPr="00CA6930" w:rsidTr="0041138B">
        <w:trPr>
          <w:trHeight w:val="892"/>
        </w:trPr>
        <w:tc>
          <w:tcPr>
            <w:tcW w:w="411" w:type="dxa"/>
          </w:tcPr>
          <w:p w:rsidR="004F4022" w:rsidRPr="00CA6930" w:rsidRDefault="004F4022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2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CA6930" w:rsidRDefault="003D40FB" w:rsidP="00E46447">
            <w:pPr>
              <w:rPr>
                <w:rFonts w:ascii="Times New Roman" w:hAnsi="Times New Roman" w:cs="Times New Roman"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Алкален концентрат за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бикарбонатна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 хемодиализа 8,4 %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, опаковка до 10 литра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4F4022" w:rsidRPr="00CA6930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1560 литра</w:t>
            </w:r>
          </w:p>
        </w:tc>
        <w:tc>
          <w:tcPr>
            <w:tcW w:w="1167" w:type="dxa"/>
          </w:tcPr>
          <w:p w:rsidR="004F4022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литър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4F4022" w:rsidRPr="00CA6930" w:rsidTr="00BE14F3">
        <w:trPr>
          <w:trHeight w:val="642"/>
        </w:trPr>
        <w:tc>
          <w:tcPr>
            <w:tcW w:w="411" w:type="dxa"/>
          </w:tcPr>
          <w:p w:rsidR="004F4022" w:rsidRPr="00CA6930" w:rsidRDefault="004F4022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3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CA6930" w:rsidRDefault="003D40FB" w:rsidP="00E46447">
            <w:pPr>
              <w:rPr>
                <w:rFonts w:ascii="Times New Roman" w:hAnsi="Times New Roman" w:cs="Times New Roman"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Суха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бикарботантна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 субстанция -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патрон 650 грама, съвместим с апарати Диалог+/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ДИалог+ХДФ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диалиния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апарат и намаляване разходите по поддръжката му; 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lastRenderedPageBreak/>
              <w:t>портовете на патрона да бъдат без мембрани.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4F4022" w:rsidRPr="00CA6930" w:rsidRDefault="004F4022" w:rsidP="003D40FB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1</w:t>
            </w:r>
            <w:r w:rsidR="003D40FB"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0</w:t>
            </w: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0 бр.</w:t>
            </w:r>
          </w:p>
        </w:tc>
        <w:tc>
          <w:tcPr>
            <w:tcW w:w="1167" w:type="dxa"/>
          </w:tcPr>
          <w:p w:rsidR="004F4022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брой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4F4022" w:rsidRPr="00CA6930" w:rsidTr="00BE14F3">
        <w:trPr>
          <w:trHeight w:val="642"/>
        </w:trPr>
        <w:tc>
          <w:tcPr>
            <w:tcW w:w="411" w:type="dxa"/>
          </w:tcPr>
          <w:p w:rsidR="004F4022" w:rsidRPr="00CA6930" w:rsidRDefault="004F4022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lastRenderedPageBreak/>
              <w:t>4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4022" w:rsidRPr="00CA6930" w:rsidRDefault="003D40FB" w:rsidP="00E46447">
            <w:pPr>
              <w:rPr>
                <w:rFonts w:ascii="Times New Roman" w:hAnsi="Times New Roman" w:cs="Times New Roman"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Суха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бикарботантна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 субстанция -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патрон 760 грама, съвместим с апарати Диалог+/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ДИалог+ХДФ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диалиния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мембрани.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4F4022" w:rsidRPr="00CA6930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20</w:t>
            </w:r>
            <w:r w:rsidR="004F4022"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0 бр.</w:t>
            </w:r>
          </w:p>
        </w:tc>
        <w:tc>
          <w:tcPr>
            <w:tcW w:w="1167" w:type="dxa"/>
          </w:tcPr>
          <w:p w:rsidR="004F4022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брой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4F4022" w:rsidRPr="00CA6930" w:rsidTr="00BE14F3">
        <w:trPr>
          <w:trHeight w:val="642"/>
        </w:trPr>
        <w:tc>
          <w:tcPr>
            <w:tcW w:w="411" w:type="dxa"/>
          </w:tcPr>
          <w:p w:rsidR="004F4022" w:rsidRPr="00CA6930" w:rsidRDefault="004F4022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5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907BD" w:rsidRPr="00CA6930" w:rsidRDefault="00B907BD" w:rsidP="00E46447">
            <w:pPr>
              <w:rPr>
                <w:rFonts w:ascii="Times New Roman" w:eastAsia="Calibri" w:hAnsi="Times New Roman" w:cs="Times New Roman"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Суха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бикарботантна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 субстанция -</w:t>
            </w:r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патрон от 940 до 1100 грама, съвместим с апарати Диалог+/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ДИалог+ХДФ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онлайн. Патронът да бъде със скосени ръбове на портовете, за да се избегнат повреди по стойката за бикарбонат на </w:t>
            </w:r>
            <w:proofErr w:type="spellStart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диализния</w:t>
            </w:r>
            <w:proofErr w:type="spellEnd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 xml:space="preserve"> апарат и намаляване разходите по поддръжката му; портовете на патрона да бъдат без мембра</w:t>
            </w:r>
            <w:bookmarkStart w:id="0" w:name="_GoBack"/>
            <w:bookmarkEnd w:id="0"/>
            <w:r w:rsidRPr="00CA6930">
              <w:rPr>
                <w:rFonts w:ascii="Times New Roman" w:eastAsia="Calibri" w:hAnsi="Times New Roman" w:cs="Times New Roman"/>
                <w:lang w:val="bg-BG" w:eastAsia="bg-BG"/>
              </w:rPr>
              <w:t>ни.</w:t>
            </w:r>
          </w:p>
        </w:tc>
        <w:tc>
          <w:tcPr>
            <w:tcW w:w="334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4F4022" w:rsidRPr="00CA6930" w:rsidRDefault="003D40FB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30</w:t>
            </w:r>
            <w:r w:rsidR="004F4022"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00 бр.</w:t>
            </w:r>
            <w:r w:rsidR="003D19EB"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/</w:t>
            </w:r>
          </w:p>
          <w:p w:rsidR="003D19EB" w:rsidRPr="00CA6930" w:rsidRDefault="003D19EB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3 300 000 грама</w:t>
            </w:r>
          </w:p>
        </w:tc>
        <w:tc>
          <w:tcPr>
            <w:tcW w:w="1167" w:type="dxa"/>
          </w:tcPr>
          <w:p w:rsidR="004F4022" w:rsidRPr="00CA6930" w:rsidRDefault="00BE14F3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грам*</w:t>
            </w:r>
          </w:p>
        </w:tc>
        <w:tc>
          <w:tcPr>
            <w:tcW w:w="1535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4F4022" w:rsidRPr="00CA6930" w:rsidRDefault="004F4022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B907BD" w:rsidRPr="00CA6930" w:rsidTr="00BE14F3">
        <w:trPr>
          <w:trHeight w:val="642"/>
        </w:trPr>
        <w:tc>
          <w:tcPr>
            <w:tcW w:w="411" w:type="dxa"/>
          </w:tcPr>
          <w:p w:rsidR="00B907BD" w:rsidRPr="00CA6930" w:rsidRDefault="00B907BD" w:rsidP="00B90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6</w:t>
            </w:r>
          </w:p>
        </w:tc>
        <w:tc>
          <w:tcPr>
            <w:tcW w:w="439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907BD" w:rsidRPr="00CA6930" w:rsidRDefault="00B907BD" w:rsidP="00E46447">
            <w:pPr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Сол </w:t>
            </w:r>
            <w:proofErr w:type="spellStart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>нейодирана</w:t>
            </w:r>
            <w:proofErr w:type="spellEnd"/>
            <w:r w:rsidRPr="00CA6930">
              <w:rPr>
                <w:rFonts w:ascii="Times New Roman" w:eastAsia="Calibri" w:hAnsi="Times New Roman" w:cs="Times New Roman"/>
                <w:b/>
                <w:bCs/>
                <w:lang w:val="bg-BG" w:eastAsia="bg-BG"/>
              </w:rPr>
              <w:t xml:space="preserve"> </w:t>
            </w:r>
            <w:r w:rsidRPr="00CA6930">
              <w:rPr>
                <w:rFonts w:ascii="Times New Roman" w:eastAsia="Calibri" w:hAnsi="Times New Roman" w:cs="Times New Roman"/>
                <w:bCs/>
                <w:lang w:val="bg-BG" w:eastAsia="bg-BG"/>
              </w:rPr>
              <w:t>(химически чиста)  - таблетирана.</w:t>
            </w:r>
          </w:p>
        </w:tc>
        <w:tc>
          <w:tcPr>
            <w:tcW w:w="3341" w:type="dxa"/>
          </w:tcPr>
          <w:p w:rsidR="00B907BD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317" w:type="dxa"/>
          </w:tcPr>
          <w:p w:rsidR="00B907BD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4500 кг</w:t>
            </w:r>
          </w:p>
        </w:tc>
        <w:tc>
          <w:tcPr>
            <w:tcW w:w="1167" w:type="dxa"/>
          </w:tcPr>
          <w:p w:rsidR="00B907BD" w:rsidRPr="00CA6930" w:rsidRDefault="00BE14F3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  <w:r w:rsidRPr="00CA6930">
              <w:rPr>
                <w:rFonts w:ascii="Times New Roman" w:hAnsi="Times New Roman" w:cs="Times New Roman"/>
                <w:b/>
                <w:bCs/>
                <w:lang w:val="bg-BG" w:eastAsia="bg-BG"/>
              </w:rPr>
              <w:t>килограм</w:t>
            </w:r>
          </w:p>
        </w:tc>
        <w:tc>
          <w:tcPr>
            <w:tcW w:w="1535" w:type="dxa"/>
          </w:tcPr>
          <w:p w:rsidR="00B907BD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971" w:type="dxa"/>
          </w:tcPr>
          <w:p w:rsidR="00B907BD" w:rsidRPr="00CA6930" w:rsidRDefault="00B907BD" w:rsidP="00E46447">
            <w:pPr>
              <w:jc w:val="center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</w:tr>
    </w:tbl>
    <w:p w:rsidR="0041138B" w:rsidRPr="00CA6930" w:rsidRDefault="0041138B" w:rsidP="004F4022">
      <w:pPr>
        <w:jc w:val="both"/>
        <w:rPr>
          <w:rFonts w:ascii="Times New Roman" w:hAnsi="Times New Roman" w:cs="Times New Roman"/>
          <w:i/>
          <w:lang w:val="bg-BG"/>
        </w:rPr>
      </w:pPr>
      <w:r w:rsidRPr="00CA6930">
        <w:rPr>
          <w:rFonts w:ascii="Times New Roman" w:hAnsi="Times New Roman" w:cs="Times New Roman"/>
          <w:i/>
          <w:lang w:val="bg-BG"/>
        </w:rPr>
        <w:t xml:space="preserve">*във връзка с възможността участниците да предложат суха </w:t>
      </w:r>
      <w:proofErr w:type="spellStart"/>
      <w:r w:rsidRPr="00CA6930">
        <w:rPr>
          <w:rFonts w:ascii="Times New Roman" w:hAnsi="Times New Roman" w:cs="Times New Roman"/>
          <w:i/>
          <w:lang w:val="bg-BG"/>
        </w:rPr>
        <w:t>бикарботантна</w:t>
      </w:r>
      <w:proofErr w:type="spellEnd"/>
      <w:r w:rsidRPr="00CA6930">
        <w:rPr>
          <w:rFonts w:ascii="Times New Roman" w:hAnsi="Times New Roman" w:cs="Times New Roman"/>
          <w:i/>
          <w:lang w:val="bg-BG"/>
        </w:rPr>
        <w:t xml:space="preserve"> субстанция - патрон от 940 до 1100 грама, участниците следва да оферират цена на грам, която да бъде оценена.</w:t>
      </w:r>
      <w:r w:rsidR="003D19EB" w:rsidRPr="00CA6930">
        <w:rPr>
          <w:rFonts w:ascii="Times New Roman" w:hAnsi="Times New Roman" w:cs="Times New Roman"/>
          <w:i/>
          <w:lang w:val="bg-BG"/>
        </w:rPr>
        <w:t xml:space="preserve"> За обща стойност без ДДС следва да бъде посочено произведението от цената за единица мярка – грам и 3 300 000 гр. (прогнозно количество за 12 месе</w:t>
      </w:r>
      <w:r w:rsidR="00FD49E4" w:rsidRPr="00CA6930">
        <w:rPr>
          <w:rFonts w:ascii="Times New Roman" w:hAnsi="Times New Roman" w:cs="Times New Roman"/>
          <w:i/>
          <w:lang w:val="bg-BG"/>
        </w:rPr>
        <w:t>ц</w:t>
      </w:r>
      <w:r w:rsidR="003D19EB" w:rsidRPr="00CA6930">
        <w:rPr>
          <w:rFonts w:ascii="Times New Roman" w:hAnsi="Times New Roman" w:cs="Times New Roman"/>
          <w:i/>
          <w:lang w:val="bg-BG"/>
        </w:rPr>
        <w:t>а).</w:t>
      </w:r>
    </w:p>
    <w:p w:rsidR="004F4022" w:rsidRPr="00CA6930" w:rsidRDefault="004F4022" w:rsidP="004F4022">
      <w:pPr>
        <w:jc w:val="both"/>
        <w:rPr>
          <w:rFonts w:ascii="Times New Roman" w:hAnsi="Times New Roman" w:cs="Times New Roman"/>
          <w:b/>
          <w:lang w:val="bg-BG"/>
        </w:rPr>
      </w:pPr>
      <w:r w:rsidRPr="00CA6930">
        <w:rPr>
          <w:rFonts w:ascii="Times New Roman" w:hAnsi="Times New Roman" w:cs="Times New Roman"/>
          <w:b/>
          <w:lang w:val="bg-BG"/>
        </w:rPr>
        <w:t xml:space="preserve">Обща стойност за изпълнение предмета на обществената поръчка по обособена позиция №…………………, ……………...……………… (стойност с думи) без ДДС. </w:t>
      </w:r>
    </w:p>
    <w:p w:rsidR="000C3BDC" w:rsidRPr="00CA6930" w:rsidRDefault="003D54EA" w:rsidP="003D54EA">
      <w:r w:rsidRPr="00CA6930">
        <w:rPr>
          <w:rFonts w:ascii="Times New Roman" w:hAnsi="Times New Roman" w:cs="Times New Roman"/>
          <w:b/>
          <w:lang w:val="bg-BG"/>
        </w:rPr>
        <w:t>Дата:</w:t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</w:r>
      <w:r w:rsidRPr="00CA6930">
        <w:rPr>
          <w:rFonts w:ascii="Times New Roman" w:hAnsi="Times New Roman" w:cs="Times New Roman"/>
          <w:b/>
          <w:lang w:val="bg-BG"/>
        </w:rPr>
        <w:tab/>
        <w:t xml:space="preserve">Участник:                                           </w:t>
      </w:r>
    </w:p>
    <w:sectPr w:rsidR="000C3BDC" w:rsidRPr="00CA6930" w:rsidSect="0041138B">
      <w:footerReference w:type="default" r:id="rId7"/>
      <w:pgSz w:w="15840" w:h="12240" w:orient="landscape"/>
      <w:pgMar w:top="851" w:right="814" w:bottom="426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DFE" w:rsidRDefault="00475DFE" w:rsidP="00F42C28">
      <w:pPr>
        <w:spacing w:after="0" w:line="240" w:lineRule="auto"/>
      </w:pPr>
      <w:r>
        <w:separator/>
      </w:r>
    </w:p>
  </w:endnote>
  <w:endnote w:type="continuationSeparator" w:id="0">
    <w:p w:rsidR="00475DFE" w:rsidRDefault="00475DFE" w:rsidP="00F42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687032"/>
      <w:docPartObj>
        <w:docPartGallery w:val="Page Numbers (Bottom of Page)"/>
        <w:docPartUnique/>
      </w:docPartObj>
    </w:sdtPr>
    <w:sdtEndPr/>
    <w:sdtContent>
      <w:p w:rsidR="00A65C2C" w:rsidRDefault="00A65C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930" w:rsidRPr="00CA6930">
          <w:rPr>
            <w:noProof/>
            <w:lang w:val="bg-BG"/>
          </w:rPr>
          <w:t>2</w:t>
        </w:r>
        <w:r>
          <w:fldChar w:fldCharType="end"/>
        </w:r>
      </w:p>
    </w:sdtContent>
  </w:sdt>
  <w:p w:rsidR="00F42C28" w:rsidRDefault="00F42C2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DFE" w:rsidRDefault="00475DFE" w:rsidP="00F42C28">
      <w:pPr>
        <w:spacing w:after="0" w:line="240" w:lineRule="auto"/>
      </w:pPr>
      <w:r>
        <w:separator/>
      </w:r>
    </w:p>
  </w:footnote>
  <w:footnote w:type="continuationSeparator" w:id="0">
    <w:p w:rsidR="00475DFE" w:rsidRDefault="00475DFE" w:rsidP="00F42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F06D8"/>
    <w:multiLevelType w:val="hybridMultilevel"/>
    <w:tmpl w:val="DECA8784"/>
    <w:lvl w:ilvl="0" w:tplc="B2AA9BD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5E1"/>
    <w:rsid w:val="00023927"/>
    <w:rsid w:val="00043103"/>
    <w:rsid w:val="000A3F07"/>
    <w:rsid w:val="000A61A7"/>
    <w:rsid w:val="000C3BDC"/>
    <w:rsid w:val="000C3D07"/>
    <w:rsid w:val="00132B5F"/>
    <w:rsid w:val="00221D4B"/>
    <w:rsid w:val="00232E25"/>
    <w:rsid w:val="002D011B"/>
    <w:rsid w:val="002E2F0E"/>
    <w:rsid w:val="003C24FD"/>
    <w:rsid w:val="003D19EB"/>
    <w:rsid w:val="003D40FB"/>
    <w:rsid w:val="003D54EA"/>
    <w:rsid w:val="0040021B"/>
    <w:rsid w:val="004019B1"/>
    <w:rsid w:val="0041138B"/>
    <w:rsid w:val="00422304"/>
    <w:rsid w:val="0046799B"/>
    <w:rsid w:val="00475DFE"/>
    <w:rsid w:val="004B0B35"/>
    <w:rsid w:val="004D23F9"/>
    <w:rsid w:val="004F4022"/>
    <w:rsid w:val="004F484B"/>
    <w:rsid w:val="00514ED4"/>
    <w:rsid w:val="006B3018"/>
    <w:rsid w:val="007243DB"/>
    <w:rsid w:val="0075601F"/>
    <w:rsid w:val="0078549C"/>
    <w:rsid w:val="00796984"/>
    <w:rsid w:val="0087462E"/>
    <w:rsid w:val="0088191A"/>
    <w:rsid w:val="008B6F72"/>
    <w:rsid w:val="009B367B"/>
    <w:rsid w:val="00A51CB3"/>
    <w:rsid w:val="00A60F3C"/>
    <w:rsid w:val="00A65C2C"/>
    <w:rsid w:val="00A85787"/>
    <w:rsid w:val="00AE0ADB"/>
    <w:rsid w:val="00B65C48"/>
    <w:rsid w:val="00B907BD"/>
    <w:rsid w:val="00B95627"/>
    <w:rsid w:val="00BB4114"/>
    <w:rsid w:val="00BE14F3"/>
    <w:rsid w:val="00C13902"/>
    <w:rsid w:val="00C3146D"/>
    <w:rsid w:val="00C64C66"/>
    <w:rsid w:val="00CA6930"/>
    <w:rsid w:val="00CC10E1"/>
    <w:rsid w:val="00CC74DC"/>
    <w:rsid w:val="00CD658E"/>
    <w:rsid w:val="00D32EB1"/>
    <w:rsid w:val="00D51E30"/>
    <w:rsid w:val="00D567B1"/>
    <w:rsid w:val="00DF05EE"/>
    <w:rsid w:val="00E85374"/>
    <w:rsid w:val="00EA23BB"/>
    <w:rsid w:val="00ED37AF"/>
    <w:rsid w:val="00EE58DA"/>
    <w:rsid w:val="00F42C28"/>
    <w:rsid w:val="00F67E99"/>
    <w:rsid w:val="00FA67B6"/>
    <w:rsid w:val="00FA75E1"/>
    <w:rsid w:val="00FB079B"/>
    <w:rsid w:val="00FB751F"/>
    <w:rsid w:val="00FD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AC7EB6-E555-4E11-8821-961F49C20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5E1"/>
    <w:pPr>
      <w:spacing w:after="160"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6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5601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F42C28"/>
    <w:rPr>
      <w:rFonts w:ascii="Calibri" w:hAnsi="Calibri" w:cs="Calibri"/>
    </w:rPr>
  </w:style>
  <w:style w:type="paragraph" w:styleId="a7">
    <w:name w:val="footer"/>
    <w:basedOn w:val="a"/>
    <w:link w:val="a8"/>
    <w:uiPriority w:val="99"/>
    <w:unhideWhenUsed/>
    <w:rsid w:val="00F42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F42C28"/>
    <w:rPr>
      <w:rFonts w:ascii="Calibri" w:hAnsi="Calibri" w:cs="Calibri"/>
    </w:rPr>
  </w:style>
  <w:style w:type="character" w:styleId="a9">
    <w:name w:val="annotation reference"/>
    <w:basedOn w:val="a0"/>
    <w:uiPriority w:val="99"/>
    <w:semiHidden/>
    <w:unhideWhenUsed/>
    <w:rsid w:val="00B907B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907B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907BD"/>
    <w:rPr>
      <w:rFonts w:ascii="Calibri" w:hAnsi="Calibri" w:cs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07B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907BD"/>
    <w:rPr>
      <w:rFonts w:ascii="Calibri" w:hAnsi="Calibri" w:cs="Calibri"/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411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Magaeva</dc:creator>
  <cp:lastModifiedBy>pet_obst_por</cp:lastModifiedBy>
  <cp:revision>26</cp:revision>
  <cp:lastPrinted>2019-11-06T07:33:00Z</cp:lastPrinted>
  <dcterms:created xsi:type="dcterms:W3CDTF">2018-10-12T10:52:00Z</dcterms:created>
  <dcterms:modified xsi:type="dcterms:W3CDTF">2019-11-20T10:05:00Z</dcterms:modified>
</cp:coreProperties>
</file>